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hd w:fill="fff2cc" w:val="clear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RÚBRICA SOBRE LA RESPIRACIÓN Y EL APARATO RESPIRATORIO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bookmarkStart w:colFirst="0" w:colLast="0" w:name="_heading=h.9dmvsirmydka" w:id="1"/>
      <w:bookmarkEnd w:id="1"/>
      <w:r w:rsidDel="00000000" w:rsidR="00000000" w:rsidRPr="00000000">
        <w:rPr>
          <w:sz w:val="28"/>
          <w:szCs w:val="28"/>
          <w:rtl w:val="0"/>
        </w:rPr>
        <w:t xml:space="preserve">Nombre del alumno/a: ___________________________________________________________________________________________</w:t>
      </w:r>
    </w:p>
    <w:tbl>
      <w:tblPr>
        <w:tblStyle w:val="Table1"/>
        <w:tblW w:w="15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330"/>
        <w:gridCol w:w="3390"/>
        <w:gridCol w:w="3315"/>
        <w:gridCol w:w="2940"/>
        <w:tblGridChange w:id="0">
          <w:tblGrid>
            <w:gridCol w:w="2460"/>
            <w:gridCol w:w="3330"/>
            <w:gridCol w:w="3390"/>
            <w:gridCol w:w="3315"/>
            <w:gridCol w:w="294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La respiración y el aparato respiratorio.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la respiración, identifica las partes del aparato respiratorio, conoce las funciones de cada una de ellas y el orden en el que se producen dichas funciones.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la respiración, identifica las diferentes partes del aparato respiratorio y conoce las funciones de cada una de ellas.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la respiración e identifica las diferentes partes del aparato respiratorio.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ni identifica las partes del aparato respiratorio.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Procesos de la respiración.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y explica tanto la inspiración como la espiración, muestra cómo se realizan y también explica el intercambio de gases.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los procesos de la respiración y los explica.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los procesos de la respiración.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los procesos de la respiración.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Tipos de respiración.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los tres tipos de respiración y sabe realizarlos en su propio cuerpo.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los tres tipos de respiración y sabe realizar alguno de ellos.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los tres tipos de respiración.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los tipos de respiración.</w:t>
            </w:r>
          </w:p>
        </w:tc>
      </w:tr>
    </w:tbl>
    <w:p w:rsidR="00000000" w:rsidDel="00000000" w:rsidP="00000000" w:rsidRDefault="00000000" w:rsidRPr="00000000" w14:paraId="0000001A">
      <w:pPr>
        <w:rPr>
          <w:sz w:val="24"/>
          <w:szCs w:val="24"/>
        </w:rPr>
      </w:pPr>
      <w:bookmarkStart w:colFirst="0" w:colLast="0" w:name="_heading=h.x3e09losku16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1" w:top="1701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“La respiración y el aparato respiratorio”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del Área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La respiración y el aparato respiratorio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-229866</wp:posOffset>
          </wp:positionV>
          <wp:extent cx="2926080" cy="638175"/>
          <wp:effectExtent b="0" l="0" r="0" t="0"/>
          <wp:wrapSquare wrapText="bothSides" distB="0" distT="0" distL="0" distR="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Ciencias de la Naturaleza - 6º EP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68E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7y9BaN8Tiz2er81Lx6lyGngwQ==">AMUW2mWPJf5WtWEszHG6AU1KvqTjVM3U3rRqwtEpAUvmifdt3vEnPvYixz0LuWOxiYD2hXvqmOp7jgqiiROPtH3iZTcaAae5LdOkhcZikQyrENDihw3Iovm1L2nf0ENZNX/Z0qa4l2Q7+bteawrq+JLeuKXT3dCSfSDI/nVPs9PqPv+Iqj6/TAw=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2020-09-20T17:31:00Z</dcterms:created>
  <dc:creator>innovacion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