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-517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F516A2">
        <w:tc>
          <w:tcPr>
            <w:tcW w:w="15441" w:type="dxa"/>
            <w:shd w:val="clear" w:color="auto" w:fill="9CC2E5" w:themeFill="accent1" w:themeFillTint="99"/>
          </w:tcPr>
          <w:p w14:paraId="39AB83FC" w14:textId="6DE9040C" w:rsidR="00D11332" w:rsidRPr="007A0699" w:rsidRDefault="00D11332" w:rsidP="00F516A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</w:t>
            </w:r>
            <w:r w:rsidR="00A97D54">
              <w:rPr>
                <w:b/>
                <w:bCs/>
              </w:rPr>
              <w:t>“</w:t>
            </w:r>
            <w:r w:rsidR="00151ABE">
              <w:rPr>
                <w:b/>
                <w:bCs/>
              </w:rPr>
              <w:t>Qué es un ecosistema y sus características</w:t>
            </w:r>
            <w:r w:rsidR="00A97D54">
              <w:rPr>
                <w:b/>
                <w:bCs/>
              </w:rPr>
              <w:t>”</w:t>
            </w:r>
          </w:p>
        </w:tc>
      </w:tr>
    </w:tbl>
    <w:p w14:paraId="383ED1E9" w14:textId="4E299D25" w:rsidR="00D11332" w:rsidRDefault="00D11332" w:rsidP="00A568EA">
      <w:r>
        <w:t xml:space="preserve">Nombre de </w:t>
      </w:r>
      <w:proofErr w:type="gramStart"/>
      <w:r>
        <w:t>alumnado:_</w:t>
      </w:r>
      <w:proofErr w:type="gramEnd"/>
      <w:r>
        <w:t>____________________________________________________________________________________________________________</w:t>
      </w:r>
    </w:p>
    <w:tbl>
      <w:tblPr>
        <w:tblStyle w:val="TableNormal"/>
        <w:tblW w:w="15455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12"/>
        <w:gridCol w:w="3091"/>
        <w:gridCol w:w="3091"/>
        <w:gridCol w:w="3091"/>
        <w:gridCol w:w="3091"/>
      </w:tblGrid>
      <w:tr w:rsidR="008D4233" w14:paraId="3CC73B5C" w14:textId="77777777" w:rsidTr="00FF5143">
        <w:trPr>
          <w:trHeight w:val="252"/>
        </w:trPr>
        <w:tc>
          <w:tcPr>
            <w:tcW w:w="3079" w:type="dxa"/>
            <w:tcBorders>
              <w:right w:val="single" w:sz="8" w:space="0" w:color="6FAC46"/>
            </w:tcBorders>
            <w:shd w:val="clear" w:color="auto" w:fill="BEBEBE"/>
          </w:tcPr>
          <w:p w14:paraId="650C20D4" w14:textId="77777777" w:rsidR="008D4233" w:rsidRDefault="008D4233" w:rsidP="00AA01B4">
            <w:pPr>
              <w:pStyle w:val="TableParagraph"/>
              <w:spacing w:line="233" w:lineRule="exact"/>
              <w:ind w:left="1022" w:right="1032"/>
              <w:jc w:val="center"/>
              <w:rPr>
                <w:b/>
              </w:rPr>
            </w:pPr>
            <w:r>
              <w:rPr>
                <w:b/>
              </w:rPr>
              <w:t>ASPECTOS</w:t>
            </w:r>
          </w:p>
        </w:tc>
        <w:tc>
          <w:tcPr>
            <w:tcW w:w="3103" w:type="dxa"/>
            <w:gridSpan w:val="2"/>
            <w:tcBorders>
              <w:left w:val="single" w:sz="8" w:space="0" w:color="BEBEBE"/>
              <w:right w:val="single" w:sz="8" w:space="0" w:color="2D74B5"/>
            </w:tcBorders>
            <w:shd w:val="clear" w:color="auto" w:fill="6FAC46"/>
          </w:tcPr>
          <w:p w14:paraId="1D545017" w14:textId="77777777" w:rsidR="008D4233" w:rsidRDefault="008D4233" w:rsidP="00AA01B4">
            <w:pPr>
              <w:pStyle w:val="TableParagraph"/>
              <w:spacing w:line="233" w:lineRule="exact"/>
              <w:ind w:left="33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3091" w:type="dxa"/>
            <w:tcBorders>
              <w:left w:val="single" w:sz="8" w:space="0" w:color="6FAC46"/>
              <w:right w:val="single" w:sz="8" w:space="0" w:color="C45811"/>
            </w:tcBorders>
            <w:shd w:val="clear" w:color="auto" w:fill="2D74B5"/>
          </w:tcPr>
          <w:p w14:paraId="46914B7C" w14:textId="77777777" w:rsidR="008D4233" w:rsidRDefault="008D4233" w:rsidP="00AA01B4">
            <w:pPr>
              <w:pStyle w:val="TableParagraph"/>
              <w:spacing w:line="233" w:lineRule="exact"/>
              <w:ind w:left="33"/>
              <w:jc w:val="center"/>
              <w:rPr>
                <w:b/>
              </w:rPr>
            </w:pPr>
            <w:r>
              <w:rPr>
                <w:b/>
                <w:w w:val="102"/>
              </w:rPr>
              <w:t>3</w:t>
            </w:r>
          </w:p>
        </w:tc>
        <w:tc>
          <w:tcPr>
            <w:tcW w:w="3091" w:type="dxa"/>
            <w:tcBorders>
              <w:left w:val="single" w:sz="8" w:space="0" w:color="2D74B5"/>
              <w:right w:val="single" w:sz="8" w:space="0" w:color="FFC000"/>
            </w:tcBorders>
            <w:shd w:val="clear" w:color="auto" w:fill="C45811"/>
          </w:tcPr>
          <w:p w14:paraId="4F09B8AD" w14:textId="77777777" w:rsidR="008D4233" w:rsidRDefault="008D4233" w:rsidP="00AA01B4">
            <w:pPr>
              <w:pStyle w:val="TableParagraph"/>
              <w:spacing w:line="233" w:lineRule="exact"/>
              <w:ind w:left="33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3091" w:type="dxa"/>
            <w:tcBorders>
              <w:left w:val="single" w:sz="8" w:space="0" w:color="C45811"/>
            </w:tcBorders>
            <w:shd w:val="clear" w:color="auto" w:fill="FFC000"/>
          </w:tcPr>
          <w:p w14:paraId="42FE9C84" w14:textId="77777777" w:rsidR="008D4233" w:rsidRDefault="008D4233" w:rsidP="00AA01B4">
            <w:pPr>
              <w:pStyle w:val="TableParagraph"/>
              <w:spacing w:line="233" w:lineRule="exact"/>
              <w:ind w:left="32"/>
              <w:jc w:val="center"/>
              <w:rPr>
                <w:b/>
              </w:rPr>
            </w:pPr>
            <w:r>
              <w:rPr>
                <w:b/>
                <w:w w:val="102"/>
              </w:rPr>
              <w:t>1</w:t>
            </w:r>
          </w:p>
        </w:tc>
      </w:tr>
      <w:tr w:rsidR="008D4233" w14:paraId="1EBB08FA" w14:textId="77777777" w:rsidTr="00FF5143">
        <w:trPr>
          <w:trHeight w:val="1886"/>
        </w:trPr>
        <w:tc>
          <w:tcPr>
            <w:tcW w:w="3079" w:type="dxa"/>
          </w:tcPr>
          <w:p w14:paraId="423D163B" w14:textId="3F336ABC" w:rsidR="008D4233" w:rsidRPr="00535D9B" w:rsidRDefault="008D4233" w:rsidP="00AA01B4">
            <w:pPr>
              <w:pStyle w:val="TableParagraph"/>
              <w:spacing w:line="263" w:lineRule="exact"/>
              <w:ind w:left="142" w:right="102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Definición de ecosistema:</w:t>
            </w:r>
          </w:p>
          <w:p w14:paraId="3C8ABF28" w14:textId="554C1C8B" w:rsidR="008D4233" w:rsidRPr="00535D9B" w:rsidRDefault="008D4233" w:rsidP="00AA01B4">
            <w:pPr>
              <w:pStyle w:val="TableParagraph"/>
              <w:spacing w:line="242" w:lineRule="auto"/>
              <w:ind w:left="142" w:right="102"/>
              <w:rPr>
                <w:lang w:val="es-ES"/>
              </w:rPr>
            </w:pPr>
            <w:r>
              <w:rPr>
                <w:lang w:val="es-ES"/>
              </w:rPr>
              <w:t>Hace referencia</w:t>
            </w:r>
            <w:r w:rsidRPr="00A0764D">
              <w:rPr>
                <w:lang w:val="es-ES"/>
              </w:rPr>
              <w:t xml:space="preserve"> a</w:t>
            </w:r>
            <w:r>
              <w:rPr>
                <w:lang w:val="es-ES"/>
              </w:rPr>
              <w:t>l</w:t>
            </w:r>
            <w:r w:rsidRPr="00A0764D">
              <w:rPr>
                <w:lang w:val="es-ES"/>
              </w:rPr>
              <w:t xml:space="preserve"> </w:t>
            </w:r>
            <w:r>
              <w:rPr>
                <w:lang w:val="es-ES"/>
              </w:rPr>
              <w:t>conocimiento de la definición de un ecosistema con los términos oportunos.</w:t>
            </w:r>
          </w:p>
        </w:tc>
        <w:tc>
          <w:tcPr>
            <w:tcW w:w="3103" w:type="dxa"/>
            <w:gridSpan w:val="2"/>
          </w:tcPr>
          <w:p w14:paraId="31D446B0" w14:textId="58DBA1E5" w:rsidR="008D4233" w:rsidRPr="00535D9B" w:rsidRDefault="00FA7B44" w:rsidP="00AA01B4">
            <w:pPr>
              <w:pStyle w:val="TableParagraph"/>
              <w:ind w:left="142" w:right="102"/>
              <w:rPr>
                <w:lang w:val="es-ES"/>
              </w:rPr>
            </w:pPr>
            <w:r>
              <w:rPr>
                <w:lang w:val="es-ES"/>
              </w:rPr>
              <w:t>Utiliza</w:t>
            </w:r>
            <w:r w:rsidR="008D4233">
              <w:rPr>
                <w:lang w:val="es-ES"/>
              </w:rPr>
              <w:t xml:space="preserve"> todos los elementos que </w:t>
            </w:r>
            <w:r w:rsidR="00FF5143">
              <w:rPr>
                <w:lang w:val="es-ES"/>
              </w:rPr>
              <w:t>definen el ecosistema</w:t>
            </w:r>
            <w:r w:rsidR="008D4233">
              <w:rPr>
                <w:lang w:val="es-ES"/>
              </w:rPr>
              <w:t>: factores bióticos, factores abióticos y relaciones entre todos ellos</w:t>
            </w:r>
            <w:r>
              <w:rPr>
                <w:lang w:val="es-ES"/>
              </w:rPr>
              <w:t xml:space="preserve"> y pone ejemplos de cada uno de ellos.</w:t>
            </w:r>
          </w:p>
        </w:tc>
        <w:tc>
          <w:tcPr>
            <w:tcW w:w="3091" w:type="dxa"/>
          </w:tcPr>
          <w:p w14:paraId="37A889A8" w14:textId="54A50A0E" w:rsidR="008D4233" w:rsidRPr="00535D9B" w:rsidRDefault="00FA7B44" w:rsidP="00AA01B4">
            <w:pPr>
              <w:pStyle w:val="TableParagraph"/>
              <w:ind w:left="142" w:right="102"/>
              <w:rPr>
                <w:lang w:val="es-ES"/>
              </w:rPr>
            </w:pPr>
            <w:r>
              <w:rPr>
                <w:lang w:val="es-ES"/>
              </w:rPr>
              <w:t>Utiliza</w:t>
            </w:r>
            <w:r w:rsidR="008D4233">
              <w:rPr>
                <w:lang w:val="es-ES"/>
              </w:rPr>
              <w:t xml:space="preserve"> </w:t>
            </w:r>
            <w:r w:rsidR="00FF5143">
              <w:rPr>
                <w:lang w:val="es-ES"/>
              </w:rPr>
              <w:t>los elementos que definen el ecosistema pero falla en alguno de los ejemplos.</w:t>
            </w:r>
          </w:p>
        </w:tc>
        <w:tc>
          <w:tcPr>
            <w:tcW w:w="3091" w:type="dxa"/>
          </w:tcPr>
          <w:p w14:paraId="57B5C2F4" w14:textId="4980AEC0" w:rsidR="008D4233" w:rsidRPr="00535D9B" w:rsidRDefault="00FF5143" w:rsidP="00AA01B4">
            <w:pPr>
              <w:pStyle w:val="TableParagraph"/>
              <w:ind w:left="142" w:right="102"/>
              <w:rPr>
                <w:lang w:val="es-ES"/>
              </w:rPr>
            </w:pPr>
            <w:r>
              <w:rPr>
                <w:lang w:val="es-ES"/>
              </w:rPr>
              <w:t>Utiliza los elementos que definen el ecosistema pero falla en los ejemplos.</w:t>
            </w:r>
          </w:p>
        </w:tc>
        <w:tc>
          <w:tcPr>
            <w:tcW w:w="3091" w:type="dxa"/>
          </w:tcPr>
          <w:p w14:paraId="7304EB12" w14:textId="097AF303" w:rsidR="008D4233" w:rsidRPr="00A0764D" w:rsidRDefault="00FF5143" w:rsidP="00AA01B4">
            <w:pPr>
              <w:pStyle w:val="TableParagraph"/>
              <w:spacing w:before="3" w:line="252" w:lineRule="exact"/>
              <w:ind w:left="142" w:right="102"/>
              <w:rPr>
                <w:lang w:val="es-ES"/>
              </w:rPr>
            </w:pPr>
            <w:r>
              <w:rPr>
                <w:lang w:val="es-ES"/>
              </w:rPr>
              <w:t>No utiliza correctamente los elementos que definen el ecosistema ni acierta en los ejemplos.</w:t>
            </w:r>
          </w:p>
        </w:tc>
      </w:tr>
      <w:tr w:rsidR="008D4233" w14:paraId="39675029" w14:textId="77777777" w:rsidTr="00FF5143">
        <w:trPr>
          <w:trHeight w:val="1597"/>
        </w:trPr>
        <w:tc>
          <w:tcPr>
            <w:tcW w:w="3079" w:type="dxa"/>
          </w:tcPr>
          <w:p w14:paraId="4FF9648B" w14:textId="77777777" w:rsidR="00FF5143" w:rsidRPr="00FF5143" w:rsidRDefault="008D4233" w:rsidP="00FF5143">
            <w:pPr>
              <w:pStyle w:val="TableParagraph"/>
              <w:spacing w:before="109"/>
              <w:ind w:left="142" w:right="102"/>
              <w:rPr>
                <w:b/>
                <w:lang w:val="es-ES"/>
              </w:rPr>
            </w:pPr>
            <w:r w:rsidRPr="00FF5143">
              <w:rPr>
                <w:b/>
                <w:lang w:val="es-ES"/>
              </w:rPr>
              <w:t xml:space="preserve">Características </w:t>
            </w:r>
            <w:r w:rsidR="00FF5143" w:rsidRPr="00FF5143">
              <w:rPr>
                <w:b/>
                <w:lang w:val="es-ES"/>
              </w:rPr>
              <w:t>comunes</w:t>
            </w:r>
            <w:r w:rsidRPr="00FF5143">
              <w:rPr>
                <w:b/>
                <w:lang w:val="es-ES"/>
              </w:rPr>
              <w:t xml:space="preserve"> de los ecosistemas</w:t>
            </w:r>
            <w:r w:rsidR="00FF5143" w:rsidRPr="00FF5143">
              <w:rPr>
                <w:b/>
                <w:lang w:val="es-ES"/>
              </w:rPr>
              <w:t>:</w:t>
            </w:r>
          </w:p>
          <w:p w14:paraId="1F681B97" w14:textId="170F9B8E" w:rsidR="008D4233" w:rsidRPr="00FF5143" w:rsidRDefault="008D4233" w:rsidP="00FF5143">
            <w:pPr>
              <w:pStyle w:val="TableParagraph"/>
              <w:spacing w:before="109"/>
              <w:ind w:left="142" w:right="102"/>
              <w:rPr>
                <w:lang w:val="es-ES"/>
              </w:rPr>
            </w:pPr>
            <w:r w:rsidRPr="00FF5143">
              <w:rPr>
                <w:lang w:val="es-ES"/>
              </w:rPr>
              <w:t xml:space="preserve">Hace referencia </w:t>
            </w:r>
            <w:r w:rsidR="00FF5143" w:rsidRPr="00FF5143">
              <w:rPr>
                <w:lang w:val="es-ES"/>
              </w:rPr>
              <w:t>a</w:t>
            </w:r>
            <w:r w:rsidRPr="00FF5143">
              <w:rPr>
                <w:lang w:val="es-ES"/>
              </w:rPr>
              <w:t xml:space="preserve"> las características </w:t>
            </w:r>
            <w:r w:rsidR="00FF5143" w:rsidRPr="00FF5143">
              <w:rPr>
                <w:lang w:val="es-ES"/>
              </w:rPr>
              <w:t>comunes</w:t>
            </w:r>
            <w:r w:rsidRPr="00FF5143">
              <w:rPr>
                <w:lang w:val="es-ES"/>
              </w:rPr>
              <w:t xml:space="preserve"> de los ecosistemas</w:t>
            </w:r>
            <w:r w:rsidR="00FF5143" w:rsidRPr="00FF5143">
              <w:rPr>
                <w:lang w:val="es-ES"/>
              </w:rPr>
              <w:t>.</w:t>
            </w:r>
          </w:p>
        </w:tc>
        <w:tc>
          <w:tcPr>
            <w:tcW w:w="3103" w:type="dxa"/>
            <w:gridSpan w:val="2"/>
          </w:tcPr>
          <w:p w14:paraId="77F7305E" w14:textId="4151D2F1" w:rsidR="008D4233" w:rsidRPr="00FF5143" w:rsidRDefault="00FF5143" w:rsidP="00AA01B4">
            <w:pPr>
              <w:pStyle w:val="TableParagraph"/>
              <w:spacing w:line="249" w:lineRule="exact"/>
              <w:ind w:left="142" w:right="102"/>
              <w:rPr>
                <w:lang w:val="es-ES"/>
              </w:rPr>
            </w:pPr>
            <w:r w:rsidRPr="00FF5143">
              <w:rPr>
                <w:lang w:val="es-ES"/>
              </w:rPr>
              <w:t>Nombra y explica c</w:t>
            </w:r>
            <w:r w:rsidR="005577F2">
              <w:rPr>
                <w:lang w:val="es-ES"/>
              </w:rPr>
              <w:t>ó</w:t>
            </w:r>
            <w:r w:rsidRPr="00FF5143">
              <w:rPr>
                <w:lang w:val="es-ES"/>
              </w:rPr>
              <w:t>mo se desarrolla cada una de las tres características de los ecosistemas.</w:t>
            </w:r>
          </w:p>
          <w:p w14:paraId="61076F0C" w14:textId="77777777" w:rsidR="008D4233" w:rsidRPr="00FF5143" w:rsidRDefault="008D4233" w:rsidP="00AA01B4">
            <w:pPr>
              <w:pStyle w:val="TableParagraph"/>
              <w:spacing w:before="6" w:line="270" w:lineRule="atLeast"/>
              <w:ind w:left="142" w:right="102"/>
              <w:rPr>
                <w:lang w:val="es-ES"/>
              </w:rPr>
            </w:pPr>
          </w:p>
        </w:tc>
        <w:tc>
          <w:tcPr>
            <w:tcW w:w="3091" w:type="dxa"/>
          </w:tcPr>
          <w:p w14:paraId="753C0496" w14:textId="1A909B72" w:rsidR="008D4233" w:rsidRPr="00FF5143" w:rsidRDefault="00FF5143" w:rsidP="00AA01B4">
            <w:pPr>
              <w:pStyle w:val="TableParagraph"/>
              <w:spacing w:before="6" w:line="270" w:lineRule="atLeast"/>
              <w:ind w:left="142" w:right="102"/>
              <w:rPr>
                <w:lang w:val="es-ES"/>
              </w:rPr>
            </w:pPr>
            <w:r w:rsidRPr="00FF5143">
              <w:rPr>
                <w:lang w:val="es-ES"/>
              </w:rPr>
              <w:t xml:space="preserve">Nombra las tres características de los ecosistemas pero no explica bien cómo se desarrolla alguno de ellos en los ecosistemas dados. </w:t>
            </w:r>
          </w:p>
        </w:tc>
        <w:tc>
          <w:tcPr>
            <w:tcW w:w="3091" w:type="dxa"/>
          </w:tcPr>
          <w:p w14:paraId="1A88D78B" w14:textId="301FD91B" w:rsidR="008D4233" w:rsidRPr="00FF5143" w:rsidRDefault="00FF5143" w:rsidP="00AA01B4">
            <w:pPr>
              <w:pStyle w:val="TableParagraph"/>
              <w:spacing w:before="6" w:line="270" w:lineRule="atLeast"/>
              <w:ind w:left="142" w:right="102"/>
              <w:rPr>
                <w:lang w:val="es-ES"/>
              </w:rPr>
            </w:pPr>
            <w:r w:rsidRPr="00FF5143">
              <w:rPr>
                <w:lang w:val="es-ES"/>
              </w:rPr>
              <w:t xml:space="preserve">Nombra las tres características de los </w:t>
            </w:r>
            <w:r w:rsidR="005577F2" w:rsidRPr="00FF5143">
              <w:rPr>
                <w:lang w:val="es-ES"/>
              </w:rPr>
              <w:t>ecosistemas,</w:t>
            </w:r>
            <w:r w:rsidRPr="00FF5143">
              <w:rPr>
                <w:lang w:val="es-ES"/>
              </w:rPr>
              <w:t xml:space="preserve"> pero no explica correctamente c</w:t>
            </w:r>
            <w:r w:rsidR="005577F2">
              <w:rPr>
                <w:lang w:val="es-ES"/>
              </w:rPr>
              <w:t>ó</w:t>
            </w:r>
            <w:r w:rsidRPr="00FF5143">
              <w:rPr>
                <w:lang w:val="es-ES"/>
              </w:rPr>
              <w:t>mo funcionan en esos ecosistemas dados.</w:t>
            </w:r>
          </w:p>
        </w:tc>
        <w:tc>
          <w:tcPr>
            <w:tcW w:w="3091" w:type="dxa"/>
          </w:tcPr>
          <w:p w14:paraId="0EC1BC73" w14:textId="3FDB3A5F" w:rsidR="008D4233" w:rsidRPr="00FF5143" w:rsidRDefault="008D4233" w:rsidP="00AA01B4">
            <w:pPr>
              <w:pStyle w:val="TableParagraph"/>
              <w:spacing w:before="6" w:line="270" w:lineRule="atLeast"/>
              <w:ind w:left="142" w:right="102"/>
              <w:rPr>
                <w:lang w:val="es-ES"/>
              </w:rPr>
            </w:pPr>
            <w:r w:rsidRPr="00FF5143">
              <w:rPr>
                <w:lang w:val="es-ES"/>
              </w:rPr>
              <w:t xml:space="preserve">Reconoce con dificultad las características de los ecosistemas </w:t>
            </w:r>
            <w:r w:rsidR="00FF5143" w:rsidRPr="00FF5143">
              <w:rPr>
                <w:lang w:val="es-ES"/>
              </w:rPr>
              <w:t>y no explica c</w:t>
            </w:r>
            <w:r w:rsidR="005577F2">
              <w:rPr>
                <w:lang w:val="es-ES"/>
              </w:rPr>
              <w:t>ó</w:t>
            </w:r>
            <w:r w:rsidR="00FF5143" w:rsidRPr="00FF5143">
              <w:rPr>
                <w:lang w:val="es-ES"/>
              </w:rPr>
              <w:t>mo se desarrollan en los ecosistemas dados.</w:t>
            </w:r>
          </w:p>
        </w:tc>
      </w:tr>
      <w:tr w:rsidR="008D4233" w14:paraId="42BA91E2" w14:textId="77777777" w:rsidTr="00FF5143">
        <w:trPr>
          <w:trHeight w:val="1325"/>
        </w:trPr>
        <w:tc>
          <w:tcPr>
            <w:tcW w:w="3091" w:type="dxa"/>
            <w:gridSpan w:val="2"/>
          </w:tcPr>
          <w:p w14:paraId="2ED90ACD" w14:textId="77777777" w:rsidR="008D4233" w:rsidRPr="00CC3FBF" w:rsidRDefault="008D4233" w:rsidP="00AA01B4">
            <w:pPr>
              <w:pStyle w:val="TableParagraph"/>
              <w:spacing w:line="235" w:lineRule="auto"/>
              <w:ind w:right="114"/>
              <w:rPr>
                <w:lang w:val="es-ES"/>
              </w:rPr>
            </w:pPr>
            <w:r w:rsidRPr="00CC3FBF">
              <w:rPr>
                <w:b/>
                <w:lang w:val="es-ES"/>
              </w:rPr>
              <w:t xml:space="preserve">Comunicación lingüística: </w:t>
            </w:r>
            <w:r w:rsidRPr="00CC3FBF">
              <w:rPr>
                <w:lang w:val="es-ES"/>
              </w:rPr>
              <w:t>Destreza para comprender los mensajes y aplicarlos en las tareas.</w:t>
            </w:r>
          </w:p>
        </w:tc>
        <w:tc>
          <w:tcPr>
            <w:tcW w:w="3091" w:type="dxa"/>
          </w:tcPr>
          <w:p w14:paraId="57801E82" w14:textId="77777777" w:rsidR="008D4233" w:rsidRPr="00CC3FBF" w:rsidRDefault="008D4233" w:rsidP="00AA01B4">
            <w:pPr>
              <w:pStyle w:val="TableParagraph"/>
              <w:spacing w:before="7" w:line="251" w:lineRule="exact"/>
              <w:ind w:right="114"/>
              <w:rPr>
                <w:lang w:val="es-ES"/>
              </w:rPr>
            </w:pPr>
            <w:r w:rsidRPr="00CC3FBF">
              <w:rPr>
                <w:lang w:val="es-ES"/>
              </w:rPr>
              <w:t>Comprende las instrucciones presentadas en las actividades y los textos expositivos de la unidad. Relaciona los nuevos conocimientos con sus conocimientos previos y los extrapola para resolver las actividades.</w:t>
            </w:r>
          </w:p>
        </w:tc>
        <w:tc>
          <w:tcPr>
            <w:tcW w:w="3091" w:type="dxa"/>
          </w:tcPr>
          <w:p w14:paraId="691F4F5E" w14:textId="77777777" w:rsidR="008D4233" w:rsidRPr="00CC3FBF" w:rsidRDefault="008D4233" w:rsidP="00AA01B4">
            <w:pPr>
              <w:pStyle w:val="TableParagraph"/>
              <w:spacing w:before="7" w:line="251" w:lineRule="exact"/>
              <w:ind w:right="114"/>
              <w:rPr>
                <w:lang w:val="es-ES"/>
              </w:rPr>
            </w:pPr>
            <w:r w:rsidRPr="00CC3FBF">
              <w:rPr>
                <w:lang w:val="es-ES"/>
              </w:rPr>
              <w:t>Comprende las instrucciones presentadas en las actividades y los textos expositivos de la unidad.</w:t>
            </w:r>
          </w:p>
        </w:tc>
        <w:tc>
          <w:tcPr>
            <w:tcW w:w="3091" w:type="dxa"/>
          </w:tcPr>
          <w:p w14:paraId="7134C9CC" w14:textId="77777777" w:rsidR="008D4233" w:rsidRPr="00CC3FBF" w:rsidRDefault="008D4233" w:rsidP="00AA01B4">
            <w:pPr>
              <w:pStyle w:val="TableParagraph"/>
              <w:spacing w:before="8" w:line="235" w:lineRule="auto"/>
              <w:ind w:right="114"/>
              <w:rPr>
                <w:lang w:val="es-ES"/>
              </w:rPr>
            </w:pPr>
            <w:r w:rsidRPr="00CC3FBF">
              <w:rPr>
                <w:lang w:val="es-ES"/>
              </w:rPr>
              <w:t>Comprende las instrucciones presentadas en las actividades, pero muestra dificultad en la comprensión de los textos expositivos de la unidad.</w:t>
            </w:r>
          </w:p>
        </w:tc>
        <w:tc>
          <w:tcPr>
            <w:tcW w:w="3091" w:type="dxa"/>
          </w:tcPr>
          <w:p w14:paraId="112E9298" w14:textId="77777777" w:rsidR="008D4233" w:rsidRPr="00CC3FBF" w:rsidRDefault="008D4233" w:rsidP="00AA01B4">
            <w:pPr>
              <w:pStyle w:val="TableParagraph"/>
              <w:spacing w:line="249" w:lineRule="exact"/>
              <w:ind w:right="114"/>
              <w:rPr>
                <w:lang w:val="es-ES"/>
              </w:rPr>
            </w:pPr>
            <w:r w:rsidRPr="00CC3FBF">
              <w:rPr>
                <w:lang w:val="es-ES"/>
              </w:rPr>
              <w:t>Muestra dificultad en la comprensión de los textos expositivos de la unidad e instrucciones de las actividades.</w:t>
            </w:r>
          </w:p>
        </w:tc>
      </w:tr>
      <w:tr w:rsidR="008D4233" w14:paraId="350E64CA" w14:textId="77777777" w:rsidTr="00FF5143">
        <w:trPr>
          <w:trHeight w:val="1870"/>
        </w:trPr>
        <w:tc>
          <w:tcPr>
            <w:tcW w:w="3091" w:type="dxa"/>
            <w:gridSpan w:val="2"/>
          </w:tcPr>
          <w:p w14:paraId="0A7B5B94" w14:textId="77777777" w:rsidR="008D4233" w:rsidRPr="00CC3FBF" w:rsidRDefault="008D4233" w:rsidP="00AA01B4">
            <w:pPr>
              <w:pStyle w:val="TableParagraph"/>
              <w:ind w:right="114"/>
              <w:rPr>
                <w:rFonts w:ascii="Times New Roman"/>
                <w:lang w:val="es-ES"/>
              </w:rPr>
            </w:pPr>
          </w:p>
          <w:p w14:paraId="3974F364" w14:textId="77777777" w:rsidR="008D4233" w:rsidRPr="00CC3FBF" w:rsidRDefault="008D4233" w:rsidP="00AA01B4">
            <w:pPr>
              <w:pStyle w:val="TableParagraph"/>
              <w:spacing w:before="8"/>
              <w:ind w:right="114"/>
              <w:rPr>
                <w:rFonts w:ascii="Times New Roman"/>
                <w:sz w:val="23"/>
                <w:lang w:val="es-ES"/>
              </w:rPr>
            </w:pPr>
          </w:p>
          <w:p w14:paraId="56AA06C3" w14:textId="77777777" w:rsidR="008D4233" w:rsidRPr="00CC3FBF" w:rsidRDefault="008D4233" w:rsidP="00AA01B4">
            <w:pPr>
              <w:pStyle w:val="TableParagraph"/>
              <w:ind w:right="114"/>
              <w:rPr>
                <w:lang w:val="es-ES"/>
              </w:rPr>
            </w:pPr>
            <w:r w:rsidRPr="00CC3FBF">
              <w:rPr>
                <w:b/>
                <w:lang w:val="es-ES"/>
              </w:rPr>
              <w:t xml:space="preserve">Competencia digital: </w:t>
            </w:r>
            <w:r w:rsidRPr="00CC3FBF">
              <w:rPr>
                <w:lang w:val="es-ES"/>
              </w:rPr>
              <w:t>Destreza en el uso de las TIC.</w:t>
            </w:r>
          </w:p>
        </w:tc>
        <w:tc>
          <w:tcPr>
            <w:tcW w:w="3091" w:type="dxa"/>
          </w:tcPr>
          <w:p w14:paraId="53D252F6" w14:textId="77777777" w:rsidR="008D4233" w:rsidRPr="00CC3FBF" w:rsidRDefault="008D4233" w:rsidP="00AA01B4">
            <w:pPr>
              <w:pStyle w:val="TableParagraph"/>
              <w:ind w:right="114"/>
              <w:rPr>
                <w:lang w:val="es-ES"/>
              </w:rPr>
            </w:pPr>
            <w:r w:rsidRPr="00CC3FBF">
              <w:rPr>
                <w:lang w:val="es-ES"/>
              </w:rPr>
              <w:t>Utiliza el recurso online para realizar las actividades con gran facilidad. Consulta dudas en internet y busca información sobre los nuevos ejemplos de ecosistemas o seres vivos e inertes presentados en las actividades.</w:t>
            </w:r>
          </w:p>
        </w:tc>
        <w:tc>
          <w:tcPr>
            <w:tcW w:w="3091" w:type="dxa"/>
          </w:tcPr>
          <w:p w14:paraId="46C58554" w14:textId="77777777" w:rsidR="008D4233" w:rsidRPr="00CC3FBF" w:rsidRDefault="008D4233" w:rsidP="00AA01B4">
            <w:pPr>
              <w:pStyle w:val="TableParagraph"/>
              <w:tabs>
                <w:tab w:val="left" w:pos="1317"/>
                <w:tab w:val="left" w:pos="2773"/>
              </w:tabs>
              <w:ind w:right="114"/>
              <w:rPr>
                <w:lang w:val="es-ES"/>
              </w:rPr>
            </w:pPr>
            <w:r w:rsidRPr="00CC3FBF">
              <w:rPr>
                <w:lang w:val="es-ES"/>
              </w:rPr>
              <w:t>Utiliza el recurso online para realizar las actividades. No consulta las dudas en internet ni busca información sobre los nuevos ejemplos de ecosistemas o seres vivos e inertes presentados en las actividades.</w:t>
            </w:r>
          </w:p>
        </w:tc>
        <w:tc>
          <w:tcPr>
            <w:tcW w:w="3091" w:type="dxa"/>
          </w:tcPr>
          <w:p w14:paraId="2298B8D1" w14:textId="77777777" w:rsidR="008D4233" w:rsidRPr="00CC3FBF" w:rsidRDefault="008D4233" w:rsidP="00AA01B4">
            <w:pPr>
              <w:pStyle w:val="TableParagraph"/>
              <w:ind w:right="114"/>
              <w:rPr>
                <w:lang w:val="es-ES"/>
              </w:rPr>
            </w:pPr>
            <w:r w:rsidRPr="00CC3FBF">
              <w:rPr>
                <w:lang w:val="es-ES"/>
              </w:rPr>
              <w:t>Utiliza el recurso online para realizar las actividades, pero presenta algunas dudas. No consulta las dudas en internet ni busca información sobre los nuevos ejemplos de ecosistemas o seres vivos e inertes presentados en las actividades.</w:t>
            </w:r>
          </w:p>
        </w:tc>
        <w:tc>
          <w:tcPr>
            <w:tcW w:w="3091" w:type="dxa"/>
          </w:tcPr>
          <w:p w14:paraId="57F6E079" w14:textId="77777777" w:rsidR="008D4233" w:rsidRPr="00CC3FBF" w:rsidRDefault="008D4233" w:rsidP="00AA01B4">
            <w:pPr>
              <w:pStyle w:val="TableParagraph"/>
              <w:tabs>
                <w:tab w:val="left" w:pos="2006"/>
                <w:tab w:val="left" w:pos="2838"/>
              </w:tabs>
              <w:ind w:right="114"/>
              <w:rPr>
                <w:lang w:val="es-ES"/>
              </w:rPr>
            </w:pPr>
            <w:r w:rsidRPr="00CC3FBF">
              <w:rPr>
                <w:lang w:val="es-ES"/>
              </w:rPr>
              <w:t>Utiliza el recurso online para realizar las actividades con dificultad y presenta muchas dudas. No consulta las dudas en internet ni busca información sobre los nuevos ejemplos de ecosistemas o seres vivos e inertes presentados en las actividades.</w:t>
            </w:r>
          </w:p>
        </w:tc>
      </w:tr>
    </w:tbl>
    <w:p w14:paraId="2D7E6597" w14:textId="77777777" w:rsidR="008D4233" w:rsidRDefault="008D4233" w:rsidP="00A568EA"/>
    <w:p w14:paraId="4BE5AABD" w14:textId="77777777" w:rsidR="00F516A2" w:rsidRDefault="00F516A2" w:rsidP="00A568EA"/>
    <w:sectPr w:rsidR="00F516A2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F7578" w14:textId="77777777" w:rsidR="00610219" w:rsidRDefault="00610219" w:rsidP="00A568EA">
      <w:pPr>
        <w:spacing w:after="0" w:line="240" w:lineRule="auto"/>
      </w:pPr>
      <w:r>
        <w:separator/>
      </w:r>
    </w:p>
  </w:endnote>
  <w:endnote w:type="continuationSeparator" w:id="0">
    <w:p w14:paraId="5C80802A" w14:textId="77777777" w:rsidR="00610219" w:rsidRDefault="00610219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2C3843A0" w:rsidR="0021375D" w:rsidRPr="0021375D" w:rsidRDefault="00C156E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Rúbrica ”</w:t>
    </w:r>
    <w:r w:rsidR="00151ABE">
      <w:rPr>
        <w:rFonts w:ascii="Helvetica LT Std Light" w:hAnsi="Helvetica LT Std Light"/>
        <w:sz w:val="16"/>
      </w:rPr>
      <w:t>Qué es un ecosistema”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B4D8" w14:textId="77777777" w:rsidR="00610219" w:rsidRDefault="00610219" w:rsidP="00A568EA">
      <w:pPr>
        <w:spacing w:after="0" w:line="240" w:lineRule="auto"/>
      </w:pPr>
      <w:r>
        <w:separator/>
      </w:r>
    </w:p>
  </w:footnote>
  <w:footnote w:type="continuationSeparator" w:id="0">
    <w:p w14:paraId="4736708C" w14:textId="77777777" w:rsidR="00610219" w:rsidRDefault="00610219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63CD" w14:textId="418F783C" w:rsidR="00151ABE" w:rsidRDefault="00151ABE" w:rsidP="00151ABE">
    <w:pPr>
      <w:pStyle w:val="Encabezado"/>
      <w:rPr>
        <w:rFonts w:ascii="Helvetica LT Std Light" w:hAnsi="Helvetica LT Std Light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E25856E" wp14:editId="0F405C70">
          <wp:simplePos x="0" y="0"/>
          <wp:positionH relativeFrom="column">
            <wp:posOffset>7261225</wp:posOffset>
          </wp:positionH>
          <wp:positionV relativeFrom="paragraph">
            <wp:posOffset>-60960</wp:posOffset>
          </wp:positionV>
          <wp:extent cx="2371725" cy="428625"/>
          <wp:effectExtent l="0" t="0" r="9525" b="9525"/>
          <wp:wrapThrough wrapText="bothSides">
            <wp:wrapPolygon edited="0">
              <wp:start x="0" y="0"/>
              <wp:lineTo x="0" y="21120"/>
              <wp:lineTo x="21513" y="21120"/>
              <wp:lineTo x="2151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 LT Std Light" w:hAnsi="Helvetica LT Std Light"/>
      </w:rPr>
      <w:t>Recurso: ¿Qué es un ecosistema? Características</w:t>
    </w:r>
  </w:p>
  <w:p w14:paraId="667570D1" w14:textId="5359ECED" w:rsidR="004C2C77" w:rsidRDefault="00151ABE" w:rsidP="00151ABE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Área: Ciencias Naturales</w:t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D57E2"/>
    <w:rsid w:val="001423B3"/>
    <w:rsid w:val="00151ABE"/>
    <w:rsid w:val="001D39F7"/>
    <w:rsid w:val="0021375D"/>
    <w:rsid w:val="00226E6B"/>
    <w:rsid w:val="00281311"/>
    <w:rsid w:val="003D7D8B"/>
    <w:rsid w:val="004027E7"/>
    <w:rsid w:val="00475642"/>
    <w:rsid w:val="00486342"/>
    <w:rsid w:val="004C2C77"/>
    <w:rsid w:val="005577F2"/>
    <w:rsid w:val="005777F2"/>
    <w:rsid w:val="00610219"/>
    <w:rsid w:val="006B2794"/>
    <w:rsid w:val="006E143F"/>
    <w:rsid w:val="006F202A"/>
    <w:rsid w:val="00710010"/>
    <w:rsid w:val="00760788"/>
    <w:rsid w:val="007A0699"/>
    <w:rsid w:val="008B3C0B"/>
    <w:rsid w:val="008B5942"/>
    <w:rsid w:val="008D4233"/>
    <w:rsid w:val="008E5090"/>
    <w:rsid w:val="00934FAC"/>
    <w:rsid w:val="00A07568"/>
    <w:rsid w:val="00A44FC5"/>
    <w:rsid w:val="00A568EA"/>
    <w:rsid w:val="00A97D54"/>
    <w:rsid w:val="00A97F0A"/>
    <w:rsid w:val="00B85146"/>
    <w:rsid w:val="00C156EC"/>
    <w:rsid w:val="00C45501"/>
    <w:rsid w:val="00C953EF"/>
    <w:rsid w:val="00CA13A4"/>
    <w:rsid w:val="00CC3FBF"/>
    <w:rsid w:val="00D11332"/>
    <w:rsid w:val="00D91606"/>
    <w:rsid w:val="00D9768D"/>
    <w:rsid w:val="00DD29FF"/>
    <w:rsid w:val="00DF57E4"/>
    <w:rsid w:val="00DF5920"/>
    <w:rsid w:val="00E16DC2"/>
    <w:rsid w:val="00E80CD7"/>
    <w:rsid w:val="00E940F6"/>
    <w:rsid w:val="00EA4CF8"/>
    <w:rsid w:val="00F516A2"/>
    <w:rsid w:val="00FA7B44"/>
    <w:rsid w:val="00FD08AD"/>
    <w:rsid w:val="00FD2368"/>
    <w:rsid w:val="00FF5143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516A2"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8D4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D4233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4c09d239-b865-4bab-8759-0471d5c42a4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raul jimenez hervas</cp:lastModifiedBy>
  <cp:revision>2</cp:revision>
  <cp:lastPrinted>2021-04-18T17:07:00Z</cp:lastPrinted>
  <dcterms:created xsi:type="dcterms:W3CDTF">2021-04-18T17:09:00Z</dcterms:created>
  <dcterms:modified xsi:type="dcterms:W3CDTF">2021-04-18T17:09:00Z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