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ge">
                  <wp:posOffset>889899</wp:posOffset>
                </wp:positionV>
                <wp:extent cx="9780271" cy="29165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271" cy="29165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Off val="21960"/>
                          </a:schemeClr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Ú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BRICA DEL MURAL DE LA H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LADE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70.1pt;width:770.1pt;height:23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6BE98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s-ES_tradnl"/>
                        </w:rPr>
                        <w:t>R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s-ES_tradnl"/>
                        </w:rPr>
                        <w:t>Ú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s-ES_tradnl"/>
                        </w:rPr>
                        <w:t>BRICA DEL MURAL DE LA H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s-ES_tradnl"/>
                        </w:rPr>
                        <w:t>LADE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Cuerpo"/>
        <w:spacing w:after="0"/>
      </w:pPr>
      <w:r>
        <w:rPr>
          <w:rtl w:val="0"/>
          <w:lang w:val="es-ES_tradnl"/>
        </w:rPr>
        <w:t>Nombre del alumno o alumnos: ________________________________________________</w:t>
      </w:r>
    </w:p>
    <w:tbl>
      <w:tblPr>
        <w:tblW w:w="154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24"/>
        <w:gridCol w:w="3726"/>
        <w:gridCol w:w="3655"/>
        <w:gridCol w:w="3463"/>
        <w:gridCol w:w="3265"/>
      </w:tblGrid>
      <w:tr>
        <w:tblPrEx>
          <w:shd w:val="clear" w:color="auto" w:fill="d0ddef"/>
        </w:tblPrEx>
        <w:trPr>
          <w:trHeight w:val="472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ASPECTOS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7d6a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6"/>
                <w:szCs w:val="26"/>
                <w:rtl w:val="0"/>
              </w:rPr>
              <w:t>4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dcd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6"/>
                <w:szCs w:val="26"/>
                <w:rtl w:val="0"/>
              </w:rPr>
              <w:t>3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b6c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6"/>
                <w:szCs w:val="26"/>
                <w:rtl w:val="0"/>
              </w:rPr>
              <w:t>2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df7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6"/>
                <w:szCs w:val="26"/>
                <w:rtl w:val="0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158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Orden y limpieza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El mural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escrito con esmero y limpio; el papel no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arrugado y es 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cil de leer sin errores que distraen. Marca utilizando may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sculas, subrayado u otro color las cabeceras de cada punto y respeta los m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rgenes.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El  mural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escrito con esmero y limpio; el papel no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arrugado y es 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cil de leer sin errores que distraen. No deja claro cabeceras de cada punto pero respeta los m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rgenes.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El mural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limpio aunque la letra a veces no se entiende; el papel no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arrugado y es 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cil de leer sin errores que distraen. No deja claro cabeceras de cada punto pero respeta los m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rgenes.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El mural no siempre est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á 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limpio o la letra no se entiende;  es 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cil de leer sin errores que distraen. No hay cabeceras de cada punto no siempre respeta los m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rgenes.</w:t>
            </w:r>
          </w:p>
        </w:tc>
      </w:tr>
      <w:tr>
        <w:tblPrEx>
          <w:shd w:val="clear" w:color="auto" w:fill="d0ddef"/>
        </w:tblPrEx>
        <w:trPr>
          <w:trHeight w:val="106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Ortograf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a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No hay errores de ortograf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en la presentaci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 El estudiante no comete errores en el uso de  la puntuaci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 xml:space="preserve">n. 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Hay un error de ortograf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 en la presentaci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 El estudiante comete 1-3 errores en el uso de la puntuaci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Hay de 2-3 errores de ortograf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 en la presentaci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 El estudiante comete 3-4 errores en el uso de la puntuaci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 xml:space="preserve">n. 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La presentaci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final tiene  de 3-4 errores en la presentaci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 El estudiante comete m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s de 4 errores en el uso de  la puntuaci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 xml:space="preserve">n. </w:t>
            </w:r>
          </w:p>
        </w:tc>
      </w:tr>
      <w:tr>
        <w:tblPrEx>
          <w:shd w:val="clear" w:color="auto" w:fill="d0ddef"/>
        </w:tblPrEx>
        <w:trPr>
          <w:trHeight w:val="80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Cronolog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a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Aparecen las fechas de inicio y final de la civilizaci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o pueblo correctas.</w:t>
            </w:r>
          </w:p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Olvida una de las fechas de inicio o final de la civilizaci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o pueblo pero el dato es correcto.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Aparecen las fechas de inicio y final de la civilizaci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o pueblo pero una es incorrecta.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Olvida poner la cronolog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de la civilizaciones o pueblos o los datos que da son incorrectos.</w:t>
            </w:r>
          </w:p>
        </w:tc>
      </w:tr>
      <w:tr>
        <w:tblPrEx>
          <w:shd w:val="clear" w:color="auto" w:fill="d0ddef"/>
        </w:tblPrEx>
        <w:trPr>
          <w:trHeight w:val="80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Ubicaci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Aparece la ubicaci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correcta y bien se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alada sobre un mapa digital, impreso o dibujado.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Aparece la ubicaci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correcta, y pero de dif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cil lectura, sobre un mapa digital, impreso o dibujado.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Nombra la ubicaci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pero no la representa sobre ning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mapa digital, impreso o dibujado.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La ubicaci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no aparece en el mural informativo.</w:t>
            </w:r>
          </w:p>
        </w:tc>
      </w:tr>
      <w:tr>
        <w:tblPrEx>
          <w:shd w:val="clear" w:color="auto" w:fill="d0ddef"/>
        </w:tblPrEx>
        <w:trPr>
          <w:trHeight w:val="106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Geograf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a f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sica y clima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Realiza una descripci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correcta y completa con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del relieve, hidrograf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y clima.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Realiza una descripci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correcta y completa pero olvida comentar el relieve o hidrograf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o clima.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Realiza una descripci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correcta pero no completa. Olvida comentar bastantes aspectos del relieve o hidrograf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o clima.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La descripci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del relieve, hidrograf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 y/o clima contiene errores.</w:t>
            </w:r>
          </w:p>
        </w:tc>
      </w:tr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Cultura com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Realiza una identificaci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correcta y completa de la lengua y cultura.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La identificaci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es correcta pero olvida comentar uno de los dos.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La identificaci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es correcta pero incompleta en ambos puntos.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La identificaci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es incorrecta con datos err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neos en uno o ambos.</w:t>
            </w:r>
          </w:p>
        </w:tc>
      </w:tr>
      <w:tr>
        <w:tblPrEx>
          <w:shd w:val="clear" w:color="auto" w:fill="d0ddef"/>
        </w:tblPrEx>
        <w:trPr>
          <w:trHeight w:val="80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Fuente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Acude a fuentes 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fiables y las espec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fica en la exposici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No acude siempre a fuentes 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fiables y las espec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fica en la exposici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No acude siempre a fuentes 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fiables y las espec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fica en la exposici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No acude a fuentes 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fiables y las espec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rtl w:val="0"/>
              </w:rPr>
              <w:t>fica en la exposici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o no.</w:t>
            </w:r>
          </w:p>
        </w:tc>
      </w:tr>
      <w:tr>
        <w:tblPrEx>
          <w:shd w:val="clear" w:color="auto" w:fill="d0ddef"/>
        </w:tblPrEx>
        <w:trPr>
          <w:trHeight w:val="1060" w:hRule="atLeast"/>
        </w:trPr>
        <w:tc>
          <w:tcPr>
            <w:tcW w:type="dxa" w:w="1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Creatividad</w:t>
            </w:r>
          </w:p>
        </w:tc>
        <w:tc>
          <w:tcPr>
            <w:tcW w:type="dxa" w:w="3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Casi siempre utiliza diferentes colores, subraya, realiza alg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dibujo, o incluso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alguna imagen. O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alg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apartado diferente fuera de lo exigido.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Con frecuencia utiliza diferentes colores, subraya y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alg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dibujo r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pido. En alg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momento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fuera de lo exigido.</w:t>
            </w:r>
          </w:p>
        </w:tc>
        <w:tc>
          <w:tcPr>
            <w:tcW w:type="dxa" w:w="34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En alguna ocasi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utiliza diferentes colores, subraya y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alg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dibujo r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pido. Y puntualmente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fuera de lo exigido.</w:t>
            </w:r>
          </w:p>
        </w:tc>
        <w:tc>
          <w:tcPr>
            <w:tcW w:type="dxa" w:w="3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Estilo de tabla 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Rara vez utiliza diferentes colores, subraya y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alg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ú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dibujo r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rtl w:val="0"/>
              </w:rPr>
              <w:t>pido. Y puntualmente a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ñ</w:t>
            </w:r>
            <w:r>
              <w:rPr>
                <w:rFonts w:ascii="Calibri" w:hAnsi="Calibri"/>
                <w:sz w:val="22"/>
                <w:szCs w:val="22"/>
                <w:rtl w:val="0"/>
              </w:rPr>
              <w:t>ade informaci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rtl w:val="0"/>
              </w:rPr>
              <w:t>n fuera de lo exigido.</w:t>
            </w:r>
          </w:p>
        </w:tc>
      </w:tr>
    </w:tbl>
    <w:p>
      <w:pPr>
        <w:pStyle w:val="Cuerpo"/>
      </w:pPr>
    </w:p>
    <w:sectPr>
      <w:headerReference w:type="default" r:id="rId4"/>
      <w:footerReference w:type="default" r:id="rId5"/>
      <w:pgSz w:w="16840" w:h="11900" w:orient="landscape"/>
      <w:pgMar w:top="1440" w:right="678" w:bottom="0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LT Std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  <w:r>
      <w:rPr>
        <w:rtl w:val="0"/>
        <w:lang w:val="es-ES_tradnl"/>
      </w:rPr>
      <w:t>"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R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ú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brica del Mural de la H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é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lade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” 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Á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ó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ñ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a. </w:t>
    </w:r>
  </w:p>
  <w:p>
    <w:pPr>
      <w:pStyle w:val="footer"/>
    </w:pPr>
    <w:r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7327900</wp:posOffset>
          </wp:positionH>
          <wp:positionV relativeFrom="page">
            <wp:posOffset>219710</wp:posOffset>
          </wp:positionV>
          <wp:extent cx="2926080" cy="638175"/>
          <wp:effectExtent l="0" t="0" r="0" b="0"/>
          <wp:wrapNone/>
          <wp:docPr id="1073741825" name="officeArt object" descr="imagotipo_intef_nombre_comple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otipo_intef_nombre_completo.png" descr="imagotipo_intef_nombre_comple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6940549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Helvetica LT Std Light" w:cs="Helvetica LT Std Light" w:hAnsi="Helvetica LT Std Light" w:eastAsia="Helvetica LT Std Light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