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296"/>
        </w:tabs>
        <w:spacing w:after="0" w:before="200" w:line="276" w:lineRule="auto"/>
        <w:ind w:left="0" w:right="0" w:firstLine="0"/>
        <w:rPr>
          <w:b w:val="1"/>
          <w:i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6753225</wp:posOffset>
            </wp:positionH>
            <wp:positionV relativeFrom="paragraph">
              <wp:posOffset>0</wp:posOffset>
            </wp:positionV>
            <wp:extent cx="2727775" cy="595313"/>
            <wp:effectExtent b="0" l="0" r="0" t="0"/>
            <wp:wrapSquare wrapText="bothSides" distB="0" distT="0" distL="0" distR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7775" cy="5953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1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1296"/>
        </w:tabs>
        <w:spacing w:after="200" w:before="200" w:line="276" w:lineRule="auto"/>
        <w:ind w:left="0" w:right="0" w:firstLine="0"/>
        <w:rPr>
          <w:b w:val="1"/>
          <w:i w:val="1"/>
          <w:color w:val="40404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RÚBRICA DE </w:t>
      </w:r>
      <w:r w:rsidDel="00000000" w:rsidR="00000000" w:rsidRPr="00000000">
        <w:rPr>
          <w:b w:val="1"/>
          <w:i w:val="1"/>
          <w:color w:val="404040"/>
          <w:sz w:val="24"/>
          <w:szCs w:val="24"/>
          <w:rtl w:val="0"/>
        </w:rPr>
        <w:t xml:space="preserve">SINTAXIS DE ORACIONES COMPUESTAS COORDINADAS Y YUXTAPUESTAS</w:t>
      </w:r>
      <w:r w:rsidDel="00000000" w:rsidR="00000000" w:rsidRPr="00000000">
        <w:rPr>
          <w:rtl w:val="0"/>
        </w:rPr>
      </w:r>
    </w:p>
    <w:tbl>
      <w:tblPr>
        <w:tblStyle w:val="Table1"/>
        <w:tblW w:w="14490.0" w:type="dxa"/>
        <w:jc w:val="left"/>
        <w:tblInd w:w="-225.0" w:type="dxa"/>
        <w:tblLayout w:type="fixed"/>
        <w:tblLook w:val="0000"/>
      </w:tblPr>
      <w:tblGrid>
        <w:gridCol w:w="1530"/>
        <w:gridCol w:w="4365"/>
        <w:gridCol w:w="4380"/>
        <w:gridCol w:w="4215"/>
        <w:tblGridChange w:id="0">
          <w:tblGrid>
            <w:gridCol w:w="1530"/>
            <w:gridCol w:w="4365"/>
            <w:gridCol w:w="4380"/>
            <w:gridCol w:w="421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INDICADORES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Excelente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6e3bc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Bien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d4b4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Insuficiente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Sarakanda" w:cs="Sarakanda" w:eastAsia="Sarakanda" w:hAnsi="Sarakanda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C</w:t>
            </w: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oncepto de oración compuesta COORDINADA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spacing w:after="100" w:before="100" w:lineRule="auto"/>
              <w:jc w:val="both"/>
              <w:rPr>
                <w:rFonts w:ascii="Sarakanda" w:cs="Sarakanda" w:eastAsia="Sarakanda" w:hAnsi="Sarakanda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El alumno comprende el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concepto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de oración compuesta, sabe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identificar las coordinadas y sus nexos 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y delimita correctamente su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extensión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.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 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Aplica correctamente la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prueba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de autonomía de las proposiciones coordinadas.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spacing w:after="100" w:before="100" w:lineRule="auto"/>
              <w:jc w:val="both"/>
              <w:rPr>
                <w:rFonts w:ascii="Sarakanda" w:cs="Sarakanda" w:eastAsia="Sarakanda" w:hAnsi="Sarakanda"/>
                <w:sz w:val="17"/>
                <w:szCs w:val="17"/>
              </w:rPr>
            </w:pP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El alumno comprende el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concepto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de oración compuesta y coordinada, pero a veces comete errores al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distinguirlas 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de otros tipos de oraciones compuestas, al aplicar la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prueba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de auntonomía o al identificar sus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nexos.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after="100" w:before="100" w:lineRule="auto"/>
              <w:jc w:val="both"/>
              <w:rPr>
                <w:rFonts w:ascii="Sarakanda" w:cs="Sarakanda" w:eastAsia="Sarakanda" w:hAnsi="Sarakanda"/>
                <w:sz w:val="17"/>
                <w:szCs w:val="17"/>
              </w:rPr>
            </w:pP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El alumno no comprende el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concepto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de oración compuesta y coordinada y comete errores al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distinguirlas 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de otros tipos de oraciones compuestas, al aplicar la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prueba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de auntonomía y al identificar sus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nexos.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Coordinadas Copulativas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after="100" w:before="100" w:lineRule="auto"/>
              <w:jc w:val="both"/>
              <w:rPr>
                <w:rFonts w:ascii="Sarakanda" w:cs="Sarakanda" w:eastAsia="Sarakanda" w:hAnsi="Sarakanda"/>
                <w:sz w:val="17"/>
                <w:szCs w:val="17"/>
              </w:rPr>
            </w:pP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El alumno comprende el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concepto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de oración coordinada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copulativa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, identifica sus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nexos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y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delimita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el número y extensión de las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proposiciones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que la integran.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after="100" w:before="100" w:lineRule="auto"/>
              <w:jc w:val="both"/>
              <w:rPr>
                <w:rFonts w:ascii="Sarakanda" w:cs="Sarakanda" w:eastAsia="Sarakanda" w:hAnsi="Sarakanda"/>
                <w:sz w:val="17"/>
                <w:szCs w:val="17"/>
              </w:rPr>
            </w:pP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El alumno comprende el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concepto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de oración coordinada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copulativa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, pero comete errores al identificar sus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nexos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o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delimitar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el número o extensión de las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proposiciones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que la integran.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after="100" w:before="100" w:lineRule="auto"/>
              <w:jc w:val="both"/>
              <w:rPr>
                <w:rFonts w:ascii="Sarakanda" w:cs="Sarakanda" w:eastAsia="Sarakanda" w:hAnsi="Sarakanda"/>
                <w:sz w:val="17"/>
                <w:szCs w:val="17"/>
              </w:rPr>
            </w:pP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El alumno no comprende el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concepto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de oración coordinada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copulativa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y comete errores al identificar sus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nexos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o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delimitar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el número y extensión de las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proposiciones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que la integran.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Coordinadas Disyuntivas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100" w:before="100" w:lineRule="auto"/>
              <w:jc w:val="both"/>
              <w:rPr>
                <w:rFonts w:ascii="Sarakanda" w:cs="Sarakanda" w:eastAsia="Sarakanda" w:hAnsi="Sarakanda"/>
                <w:sz w:val="17"/>
                <w:szCs w:val="17"/>
              </w:rPr>
            </w:pP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El alumno comprende el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concepto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de oración coordinada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disyuntiva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, identifica sus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nexos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y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delimita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el número y extensión de las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proposiciones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que la integran.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spacing w:after="100" w:before="100" w:lineRule="auto"/>
              <w:jc w:val="both"/>
              <w:rPr>
                <w:rFonts w:ascii="Sarakanda" w:cs="Sarakanda" w:eastAsia="Sarakanda" w:hAnsi="Sarakanda"/>
                <w:sz w:val="17"/>
                <w:szCs w:val="17"/>
              </w:rPr>
            </w:pP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El alumno comprende el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concepto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de oración coordinada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disyuntiva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, pero comete errores al identificar sus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nexos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o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delimitar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el número o extensión de las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proposiciones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que la integran.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after="100" w:before="100" w:lineRule="auto"/>
              <w:jc w:val="both"/>
              <w:rPr>
                <w:rFonts w:ascii="Sarakanda" w:cs="Sarakanda" w:eastAsia="Sarakanda" w:hAnsi="Sarakanda"/>
                <w:sz w:val="17"/>
                <w:szCs w:val="17"/>
              </w:rPr>
            </w:pP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El alumno no comprende el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concepto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de oración coordinada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disyuntiva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y comete errores al identificar sus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nexos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o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delimitar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el número y extensión de las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proposiciones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que la integran.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Coordinadas Adversativas</w:t>
            </w:r>
            <w:r w:rsidDel="00000000" w:rsidR="00000000" w:rsidRPr="00000000">
              <w:drawing>
                <wp:anchor allowOverlap="1" behindDoc="0" distB="101600" distT="0" distL="0" distR="0" hidden="0" layoutInCell="1" locked="0" relativeHeight="0" simplePos="0">
                  <wp:simplePos x="0" y="0"/>
                  <wp:positionH relativeFrom="column">
                    <wp:posOffset>4095939</wp:posOffset>
                  </wp:positionH>
                  <wp:positionV relativeFrom="paragraph">
                    <wp:posOffset>181935</wp:posOffset>
                  </wp:positionV>
                  <wp:extent cx="781050" cy="273050"/>
                  <wp:effectExtent b="0" l="0" r="0" t="0"/>
                  <wp:wrapTopAndBottom distB="101600" dist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273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after="100" w:before="100" w:lineRule="auto"/>
              <w:jc w:val="both"/>
              <w:rPr>
                <w:rFonts w:ascii="Sarakanda" w:cs="Sarakanda" w:eastAsia="Sarakanda" w:hAnsi="Sarakanda"/>
                <w:sz w:val="17"/>
                <w:szCs w:val="17"/>
              </w:rPr>
            </w:pP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El alumno comprende el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concepto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de oración coordinada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adversativa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, identifica sus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nexos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y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delimita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el número y extensión de las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proposiciones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que la integran.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after="100" w:before="100" w:lineRule="auto"/>
              <w:jc w:val="both"/>
              <w:rPr>
                <w:rFonts w:ascii="Sarakanda" w:cs="Sarakanda" w:eastAsia="Sarakanda" w:hAnsi="Sarakanda"/>
                <w:sz w:val="17"/>
                <w:szCs w:val="17"/>
              </w:rPr>
            </w:pP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El alumno comprende el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concepto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de oración coordinada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adversativa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, pero comete errores al identificar sus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nexos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o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delimitar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el número o extensión de las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proposiciones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que la integran.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after="100" w:before="100" w:lineRule="auto"/>
              <w:jc w:val="both"/>
              <w:rPr>
                <w:rFonts w:ascii="Sarakanda" w:cs="Sarakanda" w:eastAsia="Sarakanda" w:hAnsi="Sarakanda"/>
                <w:sz w:val="17"/>
                <w:szCs w:val="17"/>
              </w:rPr>
            </w:pP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El alumno no comprende el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concepto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de oración coordinada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adversativa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y comete errores al identificar sus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nexos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o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delimitar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el número y extensión de las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proposiciones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que la integran.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Coordinadas explicativas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after="100" w:before="100" w:lineRule="auto"/>
              <w:jc w:val="both"/>
              <w:rPr>
                <w:rFonts w:ascii="Sarakanda" w:cs="Sarakanda" w:eastAsia="Sarakanda" w:hAnsi="Sarakanda"/>
                <w:sz w:val="17"/>
                <w:szCs w:val="17"/>
              </w:rPr>
            </w:pP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El alumno comprende el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concepto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de oración coordinada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explicativa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, identifica sus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nexos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y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delimita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el número y extensión de las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proposiciones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que la integran.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after="100" w:before="100" w:lineRule="auto"/>
              <w:jc w:val="both"/>
              <w:rPr>
                <w:rFonts w:ascii="Sarakanda" w:cs="Sarakanda" w:eastAsia="Sarakanda" w:hAnsi="Sarakanda"/>
                <w:sz w:val="17"/>
                <w:szCs w:val="17"/>
              </w:rPr>
            </w:pP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El alumno comprende el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concepto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de oración coordinada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explicativa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, pero comete errores al identificar sus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nexos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o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delimitar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el número o extensión de las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proposiciones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que la integran.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after="100" w:before="100" w:lineRule="auto"/>
              <w:jc w:val="both"/>
              <w:rPr>
                <w:rFonts w:ascii="Sarakanda" w:cs="Sarakanda" w:eastAsia="Sarakanda" w:hAnsi="Sarakanda"/>
                <w:sz w:val="17"/>
                <w:szCs w:val="17"/>
              </w:rPr>
            </w:pP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El alumno no comprende el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concepto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de oración coordinada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explicativa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y comete errores al identificar sus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nexos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o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delimitar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el número y extensión de las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proposiciones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que la integran.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Coordinadas distributivas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after="100" w:before="100" w:lineRule="auto"/>
              <w:jc w:val="both"/>
              <w:rPr>
                <w:rFonts w:ascii="Sarakanda" w:cs="Sarakanda" w:eastAsia="Sarakanda" w:hAnsi="Sarakanda"/>
                <w:sz w:val="17"/>
                <w:szCs w:val="17"/>
              </w:rPr>
            </w:pP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El alumno comprende el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concepto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de oración coordinada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distributiva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, identifica sus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nexos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y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delimita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el número y extensión de las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proposiciones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que la integran.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after="100" w:before="100" w:lineRule="auto"/>
              <w:jc w:val="both"/>
              <w:rPr>
                <w:rFonts w:ascii="Sarakanda" w:cs="Sarakanda" w:eastAsia="Sarakanda" w:hAnsi="Sarakanda"/>
                <w:sz w:val="17"/>
                <w:szCs w:val="17"/>
              </w:rPr>
            </w:pP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El alumno comprende el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concepto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de oración coordinada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distributiva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, pero comete errores al identificar sus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nexos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o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delimitar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el número o extensión de las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proposiciones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que la integran.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after="100" w:before="100" w:lineRule="auto"/>
              <w:jc w:val="both"/>
              <w:rPr>
                <w:rFonts w:ascii="Sarakanda" w:cs="Sarakanda" w:eastAsia="Sarakanda" w:hAnsi="Sarakanda"/>
                <w:sz w:val="17"/>
                <w:szCs w:val="17"/>
              </w:rPr>
            </w:pP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El alumno no comprende el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concepto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de oración coordinada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distributiva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y comete errores al identificar sus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nexos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o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delimitar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el número y extensión de las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proposiciones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que la integran.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Sarakanda" w:cs="Sarakanda" w:eastAsia="Sarakanda" w:hAnsi="Sarakanda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Concepto de oración compuesta YUXTAPUESTA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100" w:before="100" w:lineRule="auto"/>
              <w:jc w:val="both"/>
              <w:rPr>
                <w:rFonts w:ascii="Sarakanda" w:cs="Sarakanda" w:eastAsia="Sarakanda" w:hAnsi="Sarakanda"/>
                <w:sz w:val="17"/>
                <w:szCs w:val="17"/>
              </w:rPr>
            </w:pP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El alumno comprende el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concepto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de oración compuesta, sabe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identificar las yuxtapuestas 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y delimita correctamente su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extensión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.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 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Aplica correctamente la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prueba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de autonomía de las proposiciones yuxtapuestas.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after="100" w:before="100" w:lineRule="auto"/>
              <w:jc w:val="both"/>
              <w:rPr>
                <w:rFonts w:ascii="Sarakanda" w:cs="Sarakanda" w:eastAsia="Sarakanda" w:hAnsi="Sarakanda"/>
                <w:sz w:val="17"/>
                <w:szCs w:val="17"/>
              </w:rPr>
            </w:pP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El alumno comprende el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concepto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de oración compuesta yuxtapuestas,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 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pero comete errores al delimitar su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extensión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o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 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aplicar la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prueba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de autonomía de las proposiciones yuxtapuestas.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after="100" w:before="100" w:lineRule="auto"/>
              <w:jc w:val="both"/>
              <w:rPr>
                <w:rFonts w:ascii="Sarakanda" w:cs="Sarakanda" w:eastAsia="Sarakanda" w:hAnsi="Sarakanda"/>
                <w:sz w:val="17"/>
                <w:szCs w:val="17"/>
              </w:rPr>
            </w:pP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El alumno comprende el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concepto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de oración compuesta, sabe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identificar las yuxtapuestas 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y delimita correctamente su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extensión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.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 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Aplica correctamente la </w:t>
            </w:r>
            <w:r w:rsidDel="00000000" w:rsidR="00000000" w:rsidRPr="00000000">
              <w:rPr>
                <w:rFonts w:ascii="Sarakanda" w:cs="Sarakanda" w:eastAsia="Sarakanda" w:hAnsi="Sarakanda"/>
                <w:b w:val="1"/>
                <w:sz w:val="17"/>
                <w:szCs w:val="17"/>
                <w:rtl w:val="0"/>
              </w:rPr>
              <w:t xml:space="preserve">prueba</w:t>
            </w:r>
            <w:r w:rsidDel="00000000" w:rsidR="00000000" w:rsidRPr="00000000">
              <w:rPr>
                <w:rFonts w:ascii="Sarakanda" w:cs="Sarakanda" w:eastAsia="Sarakanda" w:hAnsi="Sarakanda"/>
                <w:sz w:val="17"/>
                <w:szCs w:val="17"/>
                <w:rtl w:val="0"/>
              </w:rPr>
              <w:t xml:space="preserve"> de autonomía de las proposiciones yuxtapuestas.</w:t>
            </w:r>
          </w:p>
        </w:tc>
      </w:tr>
    </w:tbl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4286250</wp:posOffset>
            </wp:positionH>
            <wp:positionV relativeFrom="paragraph">
              <wp:posOffset>295275</wp:posOffset>
            </wp:positionV>
            <wp:extent cx="781050" cy="273050"/>
            <wp:effectExtent b="0" l="0" r="0" t="0"/>
            <wp:wrapSquare wrapText="bothSides" distB="0" distT="0" distL="0" distR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73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9" w:type="default"/>
      <w:headerReference r:id="rId10" w:type="first"/>
      <w:footerReference r:id="rId11" w:type="default"/>
      <w:footerReference r:id="rId12" w:type="first"/>
      <w:footerReference r:id="rId13" w:type="even"/>
      <w:pgSz w:h="11906" w:w="16838" w:orient="landscape"/>
      <w:pgMar w:bottom="417.59999999999997" w:top="431.99999999999994" w:left="1353.6" w:right="1353.6" w:header="0" w:footer="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Sarakanda"/>
  <w:font w:name="Helvetica Neue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abs>
        <w:tab w:val="center" w:pos="4252"/>
        <w:tab w:val="right" w:pos="8504"/>
      </w:tabs>
      <w:spacing w:line="240" w:lineRule="auto"/>
      <w:jc w:val="center"/>
      <w:rPr>
        <w:rFonts w:ascii="Helvetica Neue Light" w:cs="Helvetica Neue Light" w:eastAsia="Helvetica Neue Light" w:hAnsi="Helvetica Neue Light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abs>
        <w:tab w:val="center" w:pos="4252"/>
        <w:tab w:val="right" w:pos="8504"/>
      </w:tabs>
      <w:spacing w:line="240" w:lineRule="auto"/>
      <w:jc w:val="center"/>
      <w:rPr>
        <w:rFonts w:ascii="Helvetica Neue Light" w:cs="Helvetica Neue Light" w:eastAsia="Helvetica Neue Light" w:hAnsi="Helvetica Neue Light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abs>
        <w:tab w:val="center" w:pos="4252"/>
        <w:tab w:val="right" w:pos="8504"/>
      </w:tabs>
      <w:spacing w:line="240" w:lineRule="auto"/>
      <w:jc w:val="center"/>
      <w:rPr>
        <w:rFonts w:ascii="Helvetica Neue Light" w:cs="Helvetica Neue Light" w:eastAsia="Helvetica Neue Light" w:hAnsi="Helvetica Neue Light"/>
        <w:sz w:val="14"/>
        <w:szCs w:val="14"/>
      </w:rPr>
    </w:pPr>
    <w:r w:rsidDel="00000000" w:rsidR="00000000" w:rsidRPr="00000000">
      <w:rPr>
        <w:rFonts w:ascii="Helvetica Neue Light" w:cs="Helvetica Neue Light" w:eastAsia="Helvetica Neue Light" w:hAnsi="Helvetica Neue Light"/>
        <w:sz w:val="14"/>
        <w:szCs w:val="14"/>
        <w:rtl w:val="0"/>
      </w:rPr>
      <w:t xml:space="preserve">Rúbrica de sintaxis de las oraciones coordinadas y yuxtapuestas del Área de Recursos Educativos Digitales (INTEF) se encuentra bajo una Licencia Creative Commons Atribución-</w:t>
    </w:r>
    <w:r w:rsidDel="00000000" w:rsidR="00000000" w:rsidRPr="00000000">
      <w:rPr>
        <w:rFonts w:ascii="Helvetica Neue Light" w:cs="Helvetica Neue Light" w:eastAsia="Helvetica Neue Light" w:hAnsi="Helvetica Neue Light"/>
        <w:sz w:val="14"/>
        <w:szCs w:val="14"/>
        <w:rtl w:val="0"/>
      </w:rPr>
      <w:t xml:space="preserve">Compartirigual</w:t>
    </w:r>
    <w:r w:rsidDel="00000000" w:rsidR="00000000" w:rsidRPr="00000000">
      <w:rPr>
        <w:rFonts w:ascii="Helvetica Neue Light" w:cs="Helvetica Neue Light" w:eastAsia="Helvetica Neue Light" w:hAnsi="Helvetica Neue Light"/>
        <w:sz w:val="14"/>
        <w:szCs w:val="14"/>
        <w:rtl w:val="0"/>
      </w:rPr>
      <w:t xml:space="preserve"> 4.0 España. </w:t>
    </w:r>
  </w:p>
  <w:p w:rsidR="00000000" w:rsidDel="00000000" w:rsidP="00000000" w:rsidRDefault="00000000" w:rsidRPr="00000000" w14:paraId="00000029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abs>
        <w:tab w:val="center" w:pos="4252"/>
        <w:tab w:val="right" w:pos="8504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center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Light-regular.ttf"/><Relationship Id="rId2" Type="http://schemas.openxmlformats.org/officeDocument/2006/relationships/font" Target="fonts/HelveticaNeueLight-bold.ttf"/><Relationship Id="rId3" Type="http://schemas.openxmlformats.org/officeDocument/2006/relationships/font" Target="fonts/HelveticaNeueLight-italic.ttf"/><Relationship Id="rId4" Type="http://schemas.openxmlformats.org/officeDocument/2006/relationships/font" Target="fonts/HelveticaNeue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