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D11332" w14:paraId="03F31E36" w14:textId="77777777" w:rsidTr="00516479">
        <w:tc>
          <w:tcPr>
            <w:tcW w:w="22108" w:type="dxa"/>
            <w:shd w:val="clear" w:color="auto" w:fill="9CC2E5" w:themeFill="accent1" w:themeFillTint="99"/>
          </w:tcPr>
          <w:p w14:paraId="39AB83FC" w14:textId="39BC4A4B" w:rsidR="00D11332" w:rsidRPr="007A0699" w:rsidRDefault="00C3535C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>
              <w:rPr>
                <w:b/>
                <w:bCs/>
              </w:rPr>
              <w:t>LOS DETERMINANTES INDEFINIDOS Y NUMERALES</w:t>
            </w:r>
          </w:p>
        </w:tc>
      </w:tr>
    </w:tbl>
    <w:p w14:paraId="672A6659" w14:textId="5DFFC53E" w:rsidR="005F1F7E" w:rsidRDefault="00F51031" w:rsidP="00A568EA"/>
    <w:p w14:paraId="383ED1E9" w14:textId="168A04E6" w:rsidR="00D11332" w:rsidRDefault="00D11332" w:rsidP="00A568EA">
      <w:r>
        <w:t>Nombre de alumnado:_____________________________________________________________________________________________________________</w:t>
      </w:r>
      <w:r w:rsidR="00516479">
        <w:t>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9"/>
        <w:gridCol w:w="5499"/>
        <w:gridCol w:w="5499"/>
        <w:gridCol w:w="5499"/>
      </w:tblGrid>
      <w:tr w:rsidR="000A2F08" w14:paraId="733084E1" w14:textId="77777777" w:rsidTr="000A2F08">
        <w:trPr>
          <w:trHeight w:val="22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DDE5E6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ASPECTOS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C97893" w14:textId="77777777" w:rsidR="000A2F08" w:rsidRDefault="000A2F08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2239F4E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BA34F92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A2F08" w14:paraId="58095FD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9ADC" w14:textId="51FED3AA" w:rsidR="000A2F08" w:rsidRDefault="008F7A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Gramática</w:t>
            </w:r>
            <w:r w:rsidR="000A2F08">
              <w:rPr>
                <w:b/>
                <w:bCs/>
              </w:rPr>
              <w:t>:</w:t>
            </w:r>
          </w:p>
          <w:p w14:paraId="264FABC9" w14:textId="77777777" w:rsidR="000A2F08" w:rsidRDefault="000A2F08">
            <w:pPr>
              <w:jc w:val="both"/>
            </w:pPr>
            <w:r>
              <w:t>Se refiere al conjunto de palabras que se incluyen en el aspecto de la lengua que se aborda.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AE5" w14:textId="05043EB9" w:rsidR="000A2F08" w:rsidRDefault="000A2F08">
            <w:pPr>
              <w:jc w:val="both"/>
            </w:pPr>
            <w:r>
              <w:t xml:space="preserve">El alumnado conoce con profundidad </w:t>
            </w:r>
            <w:r w:rsidR="00616ADF">
              <w:t xml:space="preserve">el uso de los determinantes </w:t>
            </w:r>
            <w:r w:rsidR="00196DE2">
              <w:t>indefinidos y numerales, y lo demuestra sin errores en la práctica.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AF7" w14:textId="7EAF2998" w:rsidR="000A2F08" w:rsidRDefault="00196DE2">
            <w:pPr>
              <w:jc w:val="both"/>
            </w:pPr>
            <w:r>
              <w:t xml:space="preserve">El alumnado conoce el uso de los determinantes indefinidos y numerales, pero </w:t>
            </w:r>
            <w:r w:rsidR="009827D1">
              <w:t>tiene pequeños fallos en la práctica.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586" w14:textId="3D7C4DB2" w:rsidR="000A2F08" w:rsidRDefault="009827D1">
            <w:pPr>
              <w:jc w:val="both"/>
            </w:pPr>
            <w:r>
              <w:t xml:space="preserve">El alumnado presenta dificultades en el uso de los determinantes indefinidos y numerales, </w:t>
            </w:r>
            <w:r w:rsidR="00F84C0A">
              <w:t>y se confunde con facilidad en la práctica.</w:t>
            </w:r>
          </w:p>
        </w:tc>
      </w:tr>
      <w:tr w:rsidR="000A2F08" w14:paraId="1F0153E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62C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Comunicación lingüística:</w:t>
            </w:r>
          </w:p>
          <w:p w14:paraId="2D0CBE24" w14:textId="77777777" w:rsidR="000A2F08" w:rsidRDefault="000A2F08">
            <w:pPr>
              <w:jc w:val="both"/>
            </w:pPr>
            <w:r>
              <w:t>Destreza para utilizar la lengua, expresar ideas e interactuar.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1D8" w14:textId="6832FF2B" w:rsidR="000A2F08" w:rsidRDefault="00E2647C">
            <w:pPr>
              <w:jc w:val="both"/>
            </w:pPr>
            <w:r>
              <w:t xml:space="preserve">Muestra una gran destreza para </w:t>
            </w:r>
            <w:r w:rsidR="00F51031">
              <w:t>la creación de mensajes (oraciones y textos) en relación con los contenidos que se trabajan en el recurso.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E259" w14:textId="5814811D" w:rsidR="000A2F08" w:rsidRDefault="00F51031">
            <w:pPr>
              <w:jc w:val="both"/>
            </w:pPr>
            <w:r>
              <w:t>Muestra destreza para la creación de mensajes (oraciones y textos) en relación con los contenidos que se trabajan en el recurso.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2DE" w14:textId="3DED1F95" w:rsidR="000A2F08" w:rsidRDefault="00F51031">
            <w:pPr>
              <w:jc w:val="both"/>
            </w:pPr>
            <w:r>
              <w:t xml:space="preserve">Muestra </w:t>
            </w:r>
            <w:proofErr w:type="spellStart"/>
            <w:r>
              <w:t>diicultad</w:t>
            </w:r>
            <w:proofErr w:type="spellEnd"/>
            <w:r>
              <w:t xml:space="preserve"> para la creación de mensajes (oraciones y textos) en relación con los contenidos que se trabajan en el recurso.</w:t>
            </w:r>
          </w:p>
        </w:tc>
      </w:tr>
      <w:tr w:rsidR="000A2F08" w14:paraId="171BDAF0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16D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Competencia digital:</w:t>
            </w:r>
          </w:p>
          <w:p w14:paraId="206C9F67" w14:textId="77777777" w:rsidR="000A2F08" w:rsidRDefault="000A2F08">
            <w:pPr>
              <w:jc w:val="both"/>
            </w:pPr>
            <w:r>
              <w:t>Destreza en el uso seguro, eficaz y crítico de las TIC.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ECDE" w14:textId="77777777" w:rsidR="000A2F08" w:rsidRDefault="000A2F08">
            <w:pPr>
              <w:jc w:val="both"/>
            </w:pPr>
            <w:r>
              <w:t>Realiza búsqueda de información en fuentes diferentes, y diversas, al soporte en que se presenta la tarea, mostrando fluidez al desenvolverse en diversas herramientas.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7D5" w14:textId="77777777" w:rsidR="000A2F08" w:rsidRDefault="000A2F08">
            <w:pPr>
              <w:jc w:val="both"/>
            </w:pPr>
            <w:r>
              <w:t>Realiza búsqueda de información en el soporte que se presenta y se desenvuelve con fluidez en la herramienta de presentación de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9683" w14:textId="77777777" w:rsidR="000A2F08" w:rsidRDefault="000A2F08">
            <w:pPr>
              <w:jc w:val="both"/>
            </w:pPr>
            <w:r>
              <w:t>No localiza la información básica en el soporte que se presenta y se desenvuelve con dificultad en la herramienta de presentación de la tarea.</w:t>
            </w:r>
          </w:p>
        </w:tc>
      </w:tr>
      <w:tr w:rsidR="000A2F08" w14:paraId="6BBC941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7D4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Aprender a aprender:</w:t>
            </w:r>
          </w:p>
          <w:p w14:paraId="2B93E2AA" w14:textId="77777777" w:rsidR="000A2F08" w:rsidRDefault="000A2F08">
            <w:pPr>
              <w:jc w:val="both"/>
            </w:pPr>
            <w:r>
              <w:t>Capacidad del alumnado para promover su propio aprendizaje.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4A5" w14:textId="77777777" w:rsidR="000A2F08" w:rsidRDefault="000A2F08">
            <w:pPr>
              <w:jc w:val="both"/>
            </w:pPr>
            <w:r>
              <w:t>Muestra mucho interés por el conjunto de actividades mostradas y el formato de presentación de las mismas,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352" w14:textId="77777777" w:rsidR="000A2F08" w:rsidRDefault="000A2F08">
            <w:pPr>
              <w:jc w:val="both"/>
            </w:pPr>
            <w:r>
              <w:t>Muestra interés por el conjunto de actividades mostradas y el formato de presentación de las mismas, y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16A" w14:textId="77777777" w:rsidR="000A2F08" w:rsidRDefault="000A2F08">
            <w:pPr>
              <w:jc w:val="both"/>
            </w:pPr>
            <w:r>
              <w:t>Muestra poco o interés o nada por las actividades mostradas.</w:t>
            </w:r>
          </w:p>
        </w:tc>
      </w:tr>
    </w:tbl>
    <w:p w14:paraId="24DE054C" w14:textId="77777777" w:rsidR="00D11332" w:rsidRDefault="00D11332" w:rsidP="00A568EA"/>
    <w:sectPr w:rsidR="00D11332" w:rsidSect="00516479">
      <w:headerReference w:type="default" r:id="rId10"/>
      <w:footerReference w:type="default" r:id="rId11"/>
      <w:pgSz w:w="23811" w:h="16838" w:orient="landscape" w:code="8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598B1" w14:textId="77777777" w:rsidR="008320CB" w:rsidRDefault="008320CB" w:rsidP="00A568EA">
      <w:pPr>
        <w:spacing w:after="0" w:line="240" w:lineRule="auto"/>
      </w:pPr>
      <w:r>
        <w:separator/>
      </w:r>
    </w:p>
  </w:endnote>
  <w:endnote w:type="continuationSeparator" w:id="0">
    <w:p w14:paraId="4FB539DF" w14:textId="77777777" w:rsidR="008320CB" w:rsidRDefault="008320CB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0218F0B3" w:rsidR="0021375D" w:rsidRDefault="00BA656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083ED15F">
          <wp:simplePos x="0" y="0"/>
          <wp:positionH relativeFrom="margin">
            <wp:posOffset>6724650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4BD694D8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7D027110" w:rsidR="0021375D" w:rsidRPr="0021375D" w:rsidRDefault="00D36B7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Los determinantes </w:t>
    </w:r>
    <w:r w:rsidR="00C3535C">
      <w:rPr>
        <w:rFonts w:ascii="Helvetica LT Std Light" w:hAnsi="Helvetica LT Std Light"/>
        <w:sz w:val="16"/>
      </w:rPr>
      <w:t>indefinidos y numerales</w:t>
    </w:r>
    <w:r w:rsidR="00AB55DD">
      <w:rPr>
        <w:rFonts w:ascii="Helvetica LT Std Light" w:hAnsi="Helvetica LT Std Light"/>
        <w:sz w:val="16"/>
      </w:rPr>
      <w:t xml:space="preserve">. Recurso </w:t>
    </w:r>
    <w:r w:rsidR="0021375D" w:rsidRPr="0021375D">
      <w:rPr>
        <w:rFonts w:ascii="Helvetica LT Std Light" w:hAnsi="Helvetica LT Std Light"/>
        <w:sz w:val="16"/>
      </w:rPr>
      <w:t>de</w:t>
    </w:r>
    <w:r w:rsidR="00AB55DD">
      <w:rPr>
        <w:rFonts w:ascii="Helvetica LT Std Light" w:hAnsi="Helvetica LT Std Light"/>
        <w:sz w:val="16"/>
      </w:rPr>
      <w:t>l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11E5B" w14:textId="77777777" w:rsidR="008320CB" w:rsidRDefault="008320CB" w:rsidP="00A568EA">
      <w:pPr>
        <w:spacing w:after="0" w:line="240" w:lineRule="auto"/>
      </w:pPr>
      <w:r>
        <w:separator/>
      </w:r>
    </w:p>
  </w:footnote>
  <w:footnote w:type="continuationSeparator" w:id="0">
    <w:p w14:paraId="3C9262A7" w14:textId="77777777" w:rsidR="008320CB" w:rsidRDefault="008320CB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ED675" w14:textId="5E0985C5" w:rsidR="008F623C" w:rsidRDefault="00185806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69E10190" wp14:editId="26AAF8F4">
          <wp:simplePos x="0" y="0"/>
          <wp:positionH relativeFrom="margin">
            <wp:posOffset>11055927</wp:posOffset>
          </wp:positionH>
          <wp:positionV relativeFrom="paragraph">
            <wp:posOffset>11241</wp:posOffset>
          </wp:positionV>
          <wp:extent cx="2926080" cy="526447"/>
          <wp:effectExtent l="0" t="0" r="7620" b="6953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F623C">
      <w:rPr>
        <w:rFonts w:ascii="Helvetica LT Std Light" w:hAnsi="Helvetica LT Std Light"/>
      </w:rPr>
      <w:t>ÁREA: Lengua Castellana y Literatura</w:t>
    </w:r>
  </w:p>
  <w:p w14:paraId="62D63013" w14:textId="413D0C31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Los </w:t>
    </w:r>
    <w:r w:rsidR="00AB55DD">
      <w:rPr>
        <w:rFonts w:ascii="Helvetica LT Std Light" w:hAnsi="Helvetica LT Std Light"/>
      </w:rPr>
      <w:t>determinantes</w:t>
    </w:r>
  </w:p>
  <w:p w14:paraId="4DFF467B" w14:textId="2A565AB2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CURSO: </w:t>
    </w:r>
    <w:r w:rsidR="00AB55DD">
      <w:rPr>
        <w:rFonts w:ascii="Helvetica LT Std Light" w:hAnsi="Helvetica LT Std Light"/>
      </w:rPr>
      <w:t>5</w:t>
    </w:r>
    <w:r>
      <w:rPr>
        <w:rFonts w:ascii="Helvetica LT Std Light" w:hAnsi="Helvetica LT Std Light"/>
      </w:rPr>
      <w:t>º de Educación primaria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7181"/>
    <w:rsid w:val="00097066"/>
    <w:rsid w:val="000A2F08"/>
    <w:rsid w:val="000D57E2"/>
    <w:rsid w:val="001423B3"/>
    <w:rsid w:val="00185806"/>
    <w:rsid w:val="00196DE2"/>
    <w:rsid w:val="0021375D"/>
    <w:rsid w:val="00226E6B"/>
    <w:rsid w:val="002B6934"/>
    <w:rsid w:val="004423A2"/>
    <w:rsid w:val="00475642"/>
    <w:rsid w:val="00486342"/>
    <w:rsid w:val="004C2C77"/>
    <w:rsid w:val="00516479"/>
    <w:rsid w:val="00573644"/>
    <w:rsid w:val="00582464"/>
    <w:rsid w:val="005A5C7B"/>
    <w:rsid w:val="005D3157"/>
    <w:rsid w:val="00616ADF"/>
    <w:rsid w:val="006B2794"/>
    <w:rsid w:val="006E22A2"/>
    <w:rsid w:val="006F202A"/>
    <w:rsid w:val="006F2EB1"/>
    <w:rsid w:val="00760788"/>
    <w:rsid w:val="007A0699"/>
    <w:rsid w:val="007E2E51"/>
    <w:rsid w:val="008320CB"/>
    <w:rsid w:val="00867DEE"/>
    <w:rsid w:val="008B5942"/>
    <w:rsid w:val="008F623C"/>
    <w:rsid w:val="008F6368"/>
    <w:rsid w:val="008F7A6D"/>
    <w:rsid w:val="00970913"/>
    <w:rsid w:val="009827D1"/>
    <w:rsid w:val="0098480A"/>
    <w:rsid w:val="009B2FFB"/>
    <w:rsid w:val="00A0185F"/>
    <w:rsid w:val="00A44FC5"/>
    <w:rsid w:val="00A568EA"/>
    <w:rsid w:val="00A97F0A"/>
    <w:rsid w:val="00AB55DD"/>
    <w:rsid w:val="00B66D9D"/>
    <w:rsid w:val="00BA656C"/>
    <w:rsid w:val="00C15DCF"/>
    <w:rsid w:val="00C3535C"/>
    <w:rsid w:val="00C45501"/>
    <w:rsid w:val="00C45DA0"/>
    <w:rsid w:val="00C656BE"/>
    <w:rsid w:val="00C76E1B"/>
    <w:rsid w:val="00C953EF"/>
    <w:rsid w:val="00CA13A4"/>
    <w:rsid w:val="00D11332"/>
    <w:rsid w:val="00D36B7F"/>
    <w:rsid w:val="00D862CE"/>
    <w:rsid w:val="00D91606"/>
    <w:rsid w:val="00D97724"/>
    <w:rsid w:val="00DD29FF"/>
    <w:rsid w:val="00E16DC2"/>
    <w:rsid w:val="00E25476"/>
    <w:rsid w:val="00E2647C"/>
    <w:rsid w:val="00E940F6"/>
    <w:rsid w:val="00EA4CF8"/>
    <w:rsid w:val="00EC7455"/>
    <w:rsid w:val="00EF181D"/>
    <w:rsid w:val="00F51031"/>
    <w:rsid w:val="00F84C0A"/>
    <w:rsid w:val="00FA72BC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David Herrero</cp:lastModifiedBy>
  <cp:revision>35</cp:revision>
  <cp:lastPrinted>2020-10-21T14:20:00Z</cp:lastPrinted>
  <dcterms:created xsi:type="dcterms:W3CDTF">2020-10-09T11:56:00Z</dcterms:created>
  <dcterms:modified xsi:type="dcterms:W3CDTF">2021-06-10T07:43:00Z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